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6D140" w14:textId="77777777" w:rsidR="00945677" w:rsidRDefault="00945677" w:rsidP="00FF6718">
      <w:pPr>
        <w:pStyle w:val="Podpis"/>
        <w:spacing w:before="100" w:after="100"/>
        <w:rPr>
          <w:rFonts w:ascii="Calibri" w:hAnsi="Calibri" w:cs="Calibri"/>
          <w:b w:val="0"/>
          <w:color w:val="auto"/>
          <w:spacing w:val="0"/>
          <w:sz w:val="28"/>
          <w:szCs w:val="28"/>
        </w:rPr>
      </w:pPr>
    </w:p>
    <w:p w14:paraId="1BC65FF7" w14:textId="4EC22EEE" w:rsidR="00FF6718" w:rsidRPr="002F3DE2" w:rsidRDefault="00FF6718" w:rsidP="002F3DE2">
      <w:pPr>
        <w:pStyle w:val="Podpis"/>
        <w:spacing w:before="100" w:after="100"/>
        <w:rPr>
          <w:rFonts w:ascii="Calibri" w:hAnsi="Calibri" w:cs="Calibri"/>
          <w:color w:val="auto"/>
          <w:spacing w:val="0"/>
          <w:sz w:val="28"/>
          <w:szCs w:val="28"/>
        </w:rPr>
      </w:pPr>
      <w:r w:rsidRPr="002F3DE2">
        <w:rPr>
          <w:rFonts w:ascii="Calibri" w:hAnsi="Calibri" w:cs="Calibri"/>
          <w:color w:val="auto"/>
          <w:spacing w:val="0"/>
          <w:sz w:val="28"/>
          <w:szCs w:val="28"/>
        </w:rPr>
        <w:t xml:space="preserve">Tisková zpráva </w:t>
      </w:r>
    </w:p>
    <w:p w14:paraId="245C46CC" w14:textId="77777777" w:rsidR="00FF6718" w:rsidRDefault="00FF6718" w:rsidP="002F3DE2">
      <w:pPr>
        <w:pStyle w:val="Podpis"/>
        <w:spacing w:before="100" w:after="100"/>
        <w:jc w:val="center"/>
        <w:rPr>
          <w:rFonts w:ascii="Calibri" w:hAnsi="Calibri" w:cs="Calibri"/>
          <w:color w:val="auto"/>
          <w:spacing w:val="0"/>
          <w:sz w:val="32"/>
          <w:szCs w:val="32"/>
        </w:rPr>
      </w:pPr>
    </w:p>
    <w:p w14:paraId="0314BF34" w14:textId="5561B1F5" w:rsidR="00771ED5" w:rsidRPr="008540C2" w:rsidRDefault="005B4C1C" w:rsidP="002F3DE2">
      <w:pPr>
        <w:pStyle w:val="Podpis"/>
        <w:spacing w:before="100" w:after="100"/>
        <w:rPr>
          <w:rFonts w:ascii="Calibri" w:hAnsi="Calibri" w:cs="Calibri"/>
          <w:color w:val="auto"/>
          <w:spacing w:val="0"/>
          <w:sz w:val="28"/>
          <w:szCs w:val="28"/>
        </w:rPr>
      </w:pPr>
      <w:r w:rsidRPr="008540C2">
        <w:rPr>
          <w:rFonts w:ascii="Calibri" w:hAnsi="Calibri" w:cs="Calibri"/>
          <w:color w:val="auto"/>
          <w:spacing w:val="0"/>
          <w:sz w:val="28"/>
          <w:szCs w:val="28"/>
        </w:rPr>
        <w:t xml:space="preserve">BIDLI </w:t>
      </w:r>
      <w:r w:rsidR="00FF6718" w:rsidRPr="008540C2">
        <w:rPr>
          <w:rFonts w:ascii="Calibri" w:hAnsi="Calibri" w:cs="Calibri"/>
          <w:color w:val="auto"/>
          <w:spacing w:val="0"/>
          <w:sz w:val="28"/>
          <w:szCs w:val="28"/>
        </w:rPr>
        <w:t xml:space="preserve">a Insight </w:t>
      </w:r>
      <w:r w:rsidR="00FC6308" w:rsidRPr="008540C2">
        <w:rPr>
          <w:rFonts w:ascii="Calibri" w:hAnsi="Calibri" w:cs="Calibri"/>
          <w:color w:val="auto"/>
          <w:spacing w:val="0"/>
          <w:sz w:val="28"/>
          <w:szCs w:val="28"/>
        </w:rPr>
        <w:t>H</w:t>
      </w:r>
      <w:r w:rsidR="00FF6718" w:rsidRPr="008540C2">
        <w:rPr>
          <w:rFonts w:ascii="Calibri" w:hAnsi="Calibri" w:cs="Calibri"/>
          <w:color w:val="auto"/>
          <w:spacing w:val="0"/>
          <w:sz w:val="28"/>
          <w:szCs w:val="28"/>
        </w:rPr>
        <w:t>ome zakládají</w:t>
      </w:r>
      <w:r w:rsidR="002D5EED" w:rsidRPr="008540C2">
        <w:rPr>
          <w:rFonts w:ascii="Calibri" w:hAnsi="Calibri" w:cs="Calibri"/>
          <w:color w:val="auto"/>
          <w:spacing w:val="0"/>
          <w:sz w:val="28"/>
          <w:szCs w:val="28"/>
        </w:rPr>
        <w:t xml:space="preserve"> </w:t>
      </w:r>
      <w:r w:rsidR="003E0C2E" w:rsidRPr="008540C2">
        <w:rPr>
          <w:rFonts w:ascii="Calibri" w:hAnsi="Calibri" w:cs="Calibri"/>
          <w:color w:val="auto"/>
          <w:spacing w:val="0"/>
          <w:sz w:val="28"/>
          <w:szCs w:val="28"/>
        </w:rPr>
        <w:t xml:space="preserve">joint venture </w:t>
      </w:r>
      <w:r w:rsidR="005A0BC8" w:rsidRPr="008540C2">
        <w:rPr>
          <w:rFonts w:ascii="Calibri" w:hAnsi="Calibri" w:cs="Calibri"/>
          <w:color w:val="auto"/>
          <w:spacing w:val="0"/>
          <w:sz w:val="28"/>
          <w:szCs w:val="28"/>
        </w:rPr>
        <w:t>B</w:t>
      </w:r>
      <w:r w:rsidR="009134E2">
        <w:rPr>
          <w:rFonts w:ascii="Calibri" w:hAnsi="Calibri" w:cs="Calibri"/>
          <w:color w:val="auto"/>
          <w:spacing w:val="0"/>
          <w:sz w:val="28"/>
          <w:szCs w:val="28"/>
        </w:rPr>
        <w:t xml:space="preserve">IDLI </w:t>
      </w:r>
      <w:r w:rsidR="002D5EED" w:rsidRPr="008540C2">
        <w:rPr>
          <w:rFonts w:ascii="Calibri" w:hAnsi="Calibri" w:cs="Calibri"/>
          <w:color w:val="auto"/>
          <w:spacing w:val="0"/>
          <w:sz w:val="28"/>
          <w:szCs w:val="28"/>
        </w:rPr>
        <w:t>technologie</w:t>
      </w:r>
    </w:p>
    <w:p w14:paraId="4DF7DF1E" w14:textId="77777777" w:rsidR="002D5EED" w:rsidRPr="002D5EED" w:rsidRDefault="002D5EED" w:rsidP="002F3DE2">
      <w:pPr>
        <w:pStyle w:val="Podpis"/>
        <w:spacing w:before="100" w:after="100"/>
        <w:jc w:val="center"/>
        <w:rPr>
          <w:rFonts w:ascii="Calibri" w:hAnsi="Calibri" w:cs="Calibri"/>
          <w:color w:val="auto"/>
          <w:spacing w:val="0"/>
          <w:sz w:val="32"/>
          <w:szCs w:val="32"/>
        </w:rPr>
      </w:pPr>
    </w:p>
    <w:p w14:paraId="6E822E21" w14:textId="3712E701" w:rsidR="001602BC" w:rsidRPr="008540C2" w:rsidRDefault="005A0BC8" w:rsidP="002F3DE2">
      <w:pPr>
        <w:pStyle w:val="Podpis"/>
        <w:spacing w:before="100" w:after="100"/>
        <w:jc w:val="both"/>
        <w:rPr>
          <w:rFonts w:ascii="Calibri" w:hAnsi="Calibri" w:cs="Calibri"/>
          <w:color w:val="auto"/>
          <w:spacing w:val="0"/>
        </w:rPr>
      </w:pPr>
      <w:r w:rsidRPr="008540C2">
        <w:rPr>
          <w:rFonts w:ascii="Calibri" w:hAnsi="Calibri" w:cs="Calibri"/>
          <w:color w:val="auto"/>
          <w:spacing w:val="0"/>
        </w:rPr>
        <w:t xml:space="preserve">Praha, </w:t>
      </w:r>
      <w:r w:rsidR="00811DB8">
        <w:rPr>
          <w:rFonts w:ascii="Calibri" w:hAnsi="Calibri" w:cs="Calibri"/>
          <w:color w:val="auto"/>
          <w:spacing w:val="0"/>
        </w:rPr>
        <w:t>24</w:t>
      </w:r>
      <w:r w:rsidR="002F3DE2" w:rsidRPr="008540C2">
        <w:rPr>
          <w:rFonts w:ascii="Calibri" w:hAnsi="Calibri" w:cs="Calibri"/>
          <w:color w:val="auto"/>
          <w:spacing w:val="0"/>
        </w:rPr>
        <w:t xml:space="preserve">. </w:t>
      </w:r>
      <w:r w:rsidR="00467CEF">
        <w:rPr>
          <w:rFonts w:ascii="Calibri" w:hAnsi="Calibri" w:cs="Calibri"/>
          <w:color w:val="auto"/>
          <w:spacing w:val="0"/>
        </w:rPr>
        <w:t xml:space="preserve">listopadu </w:t>
      </w:r>
      <w:r w:rsidR="002F3DE2" w:rsidRPr="008540C2">
        <w:rPr>
          <w:rFonts w:ascii="Calibri" w:hAnsi="Calibri" w:cs="Calibri"/>
          <w:color w:val="auto"/>
          <w:spacing w:val="0"/>
        </w:rPr>
        <w:t>2020 – Dva čeští líd</w:t>
      </w:r>
      <w:r w:rsidR="002D5EED" w:rsidRPr="008540C2">
        <w:rPr>
          <w:rFonts w:ascii="Calibri" w:hAnsi="Calibri" w:cs="Calibri"/>
          <w:color w:val="auto"/>
          <w:spacing w:val="0"/>
        </w:rPr>
        <w:t xml:space="preserve">ři, první v oblasti poskytování </w:t>
      </w:r>
      <w:r w:rsidR="001602BC" w:rsidRPr="008540C2">
        <w:rPr>
          <w:rFonts w:ascii="Calibri" w:hAnsi="Calibri" w:cs="Calibri"/>
          <w:color w:val="auto"/>
          <w:spacing w:val="0"/>
        </w:rPr>
        <w:t xml:space="preserve">služeb pro </w:t>
      </w:r>
      <w:r w:rsidR="002F3DE2" w:rsidRPr="008540C2">
        <w:rPr>
          <w:rFonts w:ascii="Calibri" w:hAnsi="Calibri" w:cs="Calibri"/>
          <w:color w:val="auto"/>
          <w:spacing w:val="0"/>
        </w:rPr>
        <w:t>bydlení (</w:t>
      </w:r>
      <w:r w:rsidR="005B4C1C" w:rsidRPr="008540C2">
        <w:rPr>
          <w:rFonts w:ascii="Calibri" w:hAnsi="Calibri" w:cs="Calibri"/>
          <w:color w:val="auto"/>
          <w:spacing w:val="0"/>
        </w:rPr>
        <w:t xml:space="preserve">BIDLI </w:t>
      </w:r>
      <w:r w:rsidR="001C5B82" w:rsidRPr="008540C2">
        <w:rPr>
          <w:rFonts w:ascii="Calibri" w:hAnsi="Calibri" w:cs="Calibri"/>
          <w:color w:val="auto"/>
          <w:spacing w:val="0"/>
        </w:rPr>
        <w:t>h</w:t>
      </w:r>
      <w:r w:rsidR="002D5EED" w:rsidRPr="008540C2">
        <w:rPr>
          <w:rFonts w:ascii="Calibri" w:hAnsi="Calibri" w:cs="Calibri"/>
          <w:color w:val="auto"/>
          <w:spacing w:val="0"/>
        </w:rPr>
        <w:t>olding, a.s.</w:t>
      </w:r>
      <w:r w:rsidR="002F3DE2" w:rsidRPr="008540C2">
        <w:rPr>
          <w:rFonts w:ascii="Calibri" w:hAnsi="Calibri" w:cs="Calibri"/>
          <w:color w:val="auto"/>
          <w:spacing w:val="0"/>
        </w:rPr>
        <w:t>)</w:t>
      </w:r>
      <w:r w:rsidR="002D5EED" w:rsidRPr="008540C2">
        <w:rPr>
          <w:rFonts w:ascii="Calibri" w:hAnsi="Calibri" w:cs="Calibri"/>
          <w:color w:val="auto"/>
          <w:spacing w:val="0"/>
        </w:rPr>
        <w:t xml:space="preserve"> a</w:t>
      </w:r>
      <w:r w:rsidR="00F1529D">
        <w:rPr>
          <w:rFonts w:ascii="Calibri" w:hAnsi="Calibri" w:cs="Calibri"/>
          <w:color w:val="auto"/>
          <w:spacing w:val="0"/>
        </w:rPr>
        <w:t> </w:t>
      </w:r>
      <w:r w:rsidR="002D5EED" w:rsidRPr="008540C2">
        <w:rPr>
          <w:rFonts w:ascii="Calibri" w:hAnsi="Calibri" w:cs="Calibri"/>
          <w:color w:val="auto"/>
          <w:spacing w:val="0"/>
        </w:rPr>
        <w:t>druhý v oblasti obnovitelných zdr</w:t>
      </w:r>
      <w:r w:rsidR="003E0C2E" w:rsidRPr="008540C2">
        <w:rPr>
          <w:rFonts w:ascii="Calibri" w:hAnsi="Calibri" w:cs="Calibri"/>
          <w:color w:val="auto"/>
          <w:spacing w:val="0"/>
        </w:rPr>
        <w:t>ojů energie a chytrého bydlení</w:t>
      </w:r>
      <w:r w:rsidR="002D5EED" w:rsidRPr="008540C2">
        <w:rPr>
          <w:rFonts w:ascii="Calibri" w:hAnsi="Calibri" w:cs="Calibri"/>
          <w:color w:val="auto"/>
          <w:spacing w:val="0"/>
        </w:rPr>
        <w:t xml:space="preserve"> </w:t>
      </w:r>
      <w:r w:rsidR="003E0C2E" w:rsidRPr="008540C2">
        <w:rPr>
          <w:rFonts w:ascii="Calibri" w:hAnsi="Calibri" w:cs="Calibri"/>
          <w:color w:val="auto"/>
          <w:spacing w:val="0"/>
        </w:rPr>
        <w:t>(</w:t>
      </w:r>
      <w:r w:rsidR="002D5EED" w:rsidRPr="008540C2">
        <w:rPr>
          <w:rFonts w:ascii="Calibri" w:hAnsi="Calibri" w:cs="Calibri"/>
          <w:color w:val="auto"/>
          <w:spacing w:val="0"/>
        </w:rPr>
        <w:t>Insight Home, a.s.</w:t>
      </w:r>
      <w:r w:rsidR="003E0C2E" w:rsidRPr="008540C2">
        <w:rPr>
          <w:rFonts w:ascii="Calibri" w:hAnsi="Calibri" w:cs="Calibri"/>
          <w:color w:val="auto"/>
          <w:spacing w:val="0"/>
        </w:rPr>
        <w:t>)</w:t>
      </w:r>
      <w:r w:rsidR="001602BC" w:rsidRPr="008540C2">
        <w:rPr>
          <w:rFonts w:ascii="Calibri" w:hAnsi="Calibri" w:cs="Calibri"/>
          <w:color w:val="auto"/>
          <w:spacing w:val="0"/>
        </w:rPr>
        <w:t>,</w:t>
      </w:r>
      <w:r w:rsidR="002D5EED" w:rsidRPr="008540C2">
        <w:rPr>
          <w:rFonts w:ascii="Calibri" w:hAnsi="Calibri" w:cs="Calibri"/>
          <w:color w:val="auto"/>
          <w:spacing w:val="0"/>
        </w:rPr>
        <w:t xml:space="preserve"> založili společný podnik </w:t>
      </w:r>
      <w:r w:rsidR="003E0C2E" w:rsidRPr="008540C2">
        <w:rPr>
          <w:rFonts w:ascii="Calibri" w:hAnsi="Calibri" w:cs="Calibri"/>
          <w:color w:val="auto"/>
          <w:spacing w:val="0"/>
        </w:rPr>
        <w:t xml:space="preserve">s názvem </w:t>
      </w:r>
      <w:r w:rsidR="005B4C1C" w:rsidRPr="008540C2">
        <w:rPr>
          <w:rFonts w:ascii="Calibri" w:hAnsi="Calibri" w:cs="Calibri"/>
          <w:color w:val="auto"/>
          <w:spacing w:val="0"/>
        </w:rPr>
        <w:t xml:space="preserve">BIDLI </w:t>
      </w:r>
      <w:r w:rsidR="002D5EED" w:rsidRPr="008540C2">
        <w:rPr>
          <w:rFonts w:ascii="Calibri" w:hAnsi="Calibri" w:cs="Calibri"/>
          <w:color w:val="auto"/>
          <w:spacing w:val="0"/>
        </w:rPr>
        <w:t>technologie, a.s.</w:t>
      </w:r>
      <w:r w:rsidR="003E0C2E" w:rsidRPr="008540C2">
        <w:rPr>
          <w:rFonts w:ascii="Calibri" w:hAnsi="Calibri" w:cs="Calibri"/>
          <w:color w:val="auto"/>
          <w:spacing w:val="0"/>
        </w:rPr>
        <w:t xml:space="preserve"> Ten </w:t>
      </w:r>
      <w:r w:rsidR="001602BC" w:rsidRPr="008540C2">
        <w:rPr>
          <w:rFonts w:ascii="Calibri" w:hAnsi="Calibri" w:cs="Calibri"/>
          <w:color w:val="auto"/>
          <w:spacing w:val="0"/>
        </w:rPr>
        <w:t xml:space="preserve">má ambice </w:t>
      </w:r>
      <w:r w:rsidR="002D5EED" w:rsidRPr="008540C2">
        <w:rPr>
          <w:rFonts w:ascii="Calibri" w:hAnsi="Calibri" w:cs="Calibri"/>
          <w:color w:val="auto"/>
          <w:spacing w:val="0"/>
        </w:rPr>
        <w:t xml:space="preserve">stát </w:t>
      </w:r>
      <w:r w:rsidR="001602BC" w:rsidRPr="008540C2">
        <w:rPr>
          <w:rFonts w:ascii="Calibri" w:hAnsi="Calibri" w:cs="Calibri"/>
          <w:color w:val="auto"/>
          <w:spacing w:val="0"/>
        </w:rPr>
        <w:t xml:space="preserve">se </w:t>
      </w:r>
      <w:r w:rsidR="002D5EED" w:rsidRPr="008540C2">
        <w:rPr>
          <w:rFonts w:ascii="Calibri" w:hAnsi="Calibri" w:cs="Calibri"/>
          <w:color w:val="auto"/>
          <w:spacing w:val="0"/>
        </w:rPr>
        <w:t xml:space="preserve">největším českým soukromým dodavatelem obnovitelných zdrojů energie a </w:t>
      </w:r>
      <w:r w:rsidR="003809AB" w:rsidRPr="008540C2">
        <w:rPr>
          <w:rFonts w:ascii="Calibri" w:hAnsi="Calibri" w:cs="Calibri"/>
          <w:color w:val="auto"/>
          <w:spacing w:val="0"/>
        </w:rPr>
        <w:t>komplexních</w:t>
      </w:r>
      <w:r w:rsidR="001602BC" w:rsidRPr="008540C2">
        <w:rPr>
          <w:rFonts w:ascii="Calibri" w:hAnsi="Calibri" w:cs="Calibri"/>
          <w:color w:val="auto"/>
          <w:spacing w:val="0"/>
        </w:rPr>
        <w:t xml:space="preserve"> služeb s tím spojených.</w:t>
      </w:r>
      <w:r w:rsidR="00B050D7" w:rsidRPr="008540C2">
        <w:rPr>
          <w:rFonts w:ascii="Calibri" w:hAnsi="Calibri" w:cs="Calibri"/>
          <w:color w:val="auto"/>
          <w:spacing w:val="0"/>
        </w:rPr>
        <w:t xml:space="preserve"> </w:t>
      </w:r>
      <w:r w:rsidR="001602BC" w:rsidRPr="008540C2">
        <w:rPr>
          <w:rFonts w:ascii="Calibri" w:hAnsi="Calibri" w:cs="Calibri"/>
          <w:color w:val="auto"/>
          <w:spacing w:val="0"/>
        </w:rPr>
        <w:t>Nově založená spol</w:t>
      </w:r>
      <w:r w:rsidRPr="008540C2">
        <w:rPr>
          <w:rFonts w:ascii="Calibri" w:hAnsi="Calibri" w:cs="Calibri"/>
          <w:color w:val="auto"/>
          <w:spacing w:val="0"/>
        </w:rPr>
        <w:t xml:space="preserve">ečnost </w:t>
      </w:r>
      <w:r w:rsidR="005B4C1C" w:rsidRPr="008540C2">
        <w:rPr>
          <w:rFonts w:ascii="Calibri" w:hAnsi="Calibri" w:cs="Calibri"/>
          <w:color w:val="auto"/>
          <w:spacing w:val="0"/>
        </w:rPr>
        <w:t xml:space="preserve">BIDLI </w:t>
      </w:r>
      <w:r w:rsidR="00B050D7" w:rsidRPr="008540C2">
        <w:rPr>
          <w:rFonts w:ascii="Calibri" w:hAnsi="Calibri" w:cs="Calibri"/>
          <w:color w:val="auto"/>
          <w:spacing w:val="0"/>
        </w:rPr>
        <w:t>technologie poskytne</w:t>
      </w:r>
      <w:r w:rsidR="001602BC" w:rsidRPr="008540C2">
        <w:rPr>
          <w:rFonts w:ascii="Calibri" w:hAnsi="Calibri" w:cs="Calibri"/>
          <w:color w:val="auto"/>
          <w:spacing w:val="0"/>
        </w:rPr>
        <w:t xml:space="preserve"> zájemcům o ekolo</w:t>
      </w:r>
      <w:r w:rsidR="00B050D7" w:rsidRPr="008540C2">
        <w:rPr>
          <w:rFonts w:ascii="Calibri" w:hAnsi="Calibri" w:cs="Calibri"/>
          <w:color w:val="auto"/>
          <w:spacing w:val="0"/>
        </w:rPr>
        <w:t>gické, energeticky i </w:t>
      </w:r>
      <w:r w:rsidR="001602BC" w:rsidRPr="008540C2">
        <w:rPr>
          <w:rFonts w:ascii="Calibri" w:hAnsi="Calibri" w:cs="Calibri"/>
          <w:color w:val="auto"/>
          <w:spacing w:val="0"/>
        </w:rPr>
        <w:t>finančn</w:t>
      </w:r>
      <w:r w:rsidR="00B050D7" w:rsidRPr="008540C2">
        <w:rPr>
          <w:rFonts w:ascii="Calibri" w:hAnsi="Calibri" w:cs="Calibri"/>
          <w:color w:val="auto"/>
          <w:spacing w:val="0"/>
        </w:rPr>
        <w:t>ě úsporné bydlení nejen montáž fotovoltaiky na střechu domu a následný servis</w:t>
      </w:r>
      <w:r w:rsidRPr="008540C2">
        <w:rPr>
          <w:rFonts w:ascii="Calibri" w:hAnsi="Calibri" w:cs="Calibri"/>
          <w:color w:val="auto"/>
          <w:spacing w:val="0"/>
        </w:rPr>
        <w:t>, ale i </w:t>
      </w:r>
      <w:r w:rsidR="00B050D7" w:rsidRPr="008540C2">
        <w:rPr>
          <w:rFonts w:ascii="Calibri" w:hAnsi="Calibri" w:cs="Calibri"/>
          <w:color w:val="auto"/>
          <w:spacing w:val="0"/>
        </w:rPr>
        <w:t xml:space="preserve">veškeré konzultace, vyřízení administrativy, </w:t>
      </w:r>
      <w:r w:rsidRPr="008540C2">
        <w:rPr>
          <w:rFonts w:ascii="Calibri" w:hAnsi="Calibri" w:cs="Calibri"/>
          <w:color w:val="auto"/>
          <w:spacing w:val="0"/>
        </w:rPr>
        <w:t>pro</w:t>
      </w:r>
      <w:r w:rsidR="00B050D7" w:rsidRPr="008540C2">
        <w:rPr>
          <w:rFonts w:ascii="Calibri" w:hAnsi="Calibri" w:cs="Calibri"/>
          <w:color w:val="auto"/>
          <w:spacing w:val="0"/>
        </w:rPr>
        <w:t xml:space="preserve">financování a </w:t>
      </w:r>
      <w:r w:rsidRPr="008540C2">
        <w:rPr>
          <w:rFonts w:ascii="Calibri" w:hAnsi="Calibri" w:cs="Calibri"/>
          <w:color w:val="auto"/>
          <w:spacing w:val="0"/>
        </w:rPr>
        <w:t xml:space="preserve">v neposlední řadě </w:t>
      </w:r>
      <w:r w:rsidR="00B050D7" w:rsidRPr="008540C2">
        <w:rPr>
          <w:rFonts w:ascii="Calibri" w:hAnsi="Calibri" w:cs="Calibri"/>
          <w:color w:val="auto"/>
          <w:spacing w:val="0"/>
        </w:rPr>
        <w:t>zvýhodněnou dodávku elektřiny.</w:t>
      </w:r>
    </w:p>
    <w:p w14:paraId="281B426B" w14:textId="77777777" w:rsidR="001602BC" w:rsidRDefault="001602BC" w:rsidP="002F3DE2">
      <w:pPr>
        <w:pStyle w:val="Podpis"/>
        <w:spacing w:before="100" w:after="100"/>
        <w:jc w:val="both"/>
        <w:rPr>
          <w:rFonts w:ascii="Calibri" w:hAnsi="Calibri" w:cs="Calibri"/>
          <w:b w:val="0"/>
          <w:color w:val="auto"/>
          <w:spacing w:val="0"/>
        </w:rPr>
      </w:pPr>
    </w:p>
    <w:p w14:paraId="7DA6047C" w14:textId="29C27790" w:rsidR="002F3DE2" w:rsidRPr="008540C2" w:rsidRDefault="005B4C1C" w:rsidP="002F3DE2">
      <w:pPr>
        <w:pStyle w:val="Podpis"/>
        <w:spacing w:before="100" w:after="1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BIDLI </w:t>
      </w:r>
      <w:r w:rsidR="00C04EF4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h</w:t>
      </w:r>
      <w:r w:rsidR="00FF6718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olding je firma s nejkomplexnější nabídkou bydlení v Česku. Má 35 poboček</w:t>
      </w:r>
      <w:r w:rsidR="00F94DBB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,</w:t>
      </w:r>
      <w:r w:rsidR="00FF6718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</w:t>
      </w:r>
      <w:r w:rsidR="00F94DBB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na</w:t>
      </w:r>
      <w:r w:rsidR="00B050D7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kterých pracuje 700 </w:t>
      </w:r>
      <w:r w:rsidR="00FF6718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profesionálů. „</w:t>
      </w:r>
      <w:r w:rsidR="00FF671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Naším cílem je</w:t>
      </w:r>
      <w:r w:rsidR="00C04EF4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neustále zkvalitňovat a rozšiř</w:t>
      </w:r>
      <w:r w:rsidR="00B050D7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ovat produkty a služby pro </w:t>
      </w:r>
      <w:r w:rsidR="00C04EF4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zákazníky. Krok směrem k technologiím by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l</w:t>
      </w:r>
      <w:r w:rsidR="00B050D7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v tomto směřování</w:t>
      </w:r>
      <w:r w:rsidR="00C04EF4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dalším logickým milníkem. Chtěli bychom, aby </w:t>
      </w:r>
      <w:r w:rsidR="00C44C07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nás klienti vnímali i 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jako technolog</w:t>
      </w:r>
      <w:r w:rsidR="00C44C07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ickou firmu, která je zároveň ekologická,</w:t>
      </w:r>
      <w:r w:rsidR="00FF6718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“</w:t>
      </w:r>
      <w:r w:rsidR="00C04EF4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uvedl Jiří Lejnar</w:t>
      </w:r>
      <w:r w:rsidR="00C44C07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,</w:t>
      </w:r>
      <w:r w:rsidR="00C04EF4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předseda představ</w:t>
      </w:r>
      <w:r w:rsidR="001C5B82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enstva a výkonný ředitel B</w:t>
      </w:r>
      <w:r w:rsidR="00493C56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IDLI </w:t>
      </w:r>
      <w:r w:rsidR="001C5B82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h</w:t>
      </w:r>
      <w:r w:rsidR="00C04EF4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olding</w:t>
      </w:r>
      <w:r w:rsidR="00C44C07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, a dodal:</w:t>
      </w:r>
      <w:r w:rsidR="00FC6308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„</w:t>
      </w:r>
      <w:r w:rsidR="00C44C07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Jednali jsme s 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řado</w:t>
      </w:r>
      <w:r w:rsidR="00F94DB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u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společnosti v oboru, ale nejlepší volbou pro nás bylo založení společné firmy se skupinou Insight Home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. N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ejen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že oceňujeme 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jejich zkušenost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i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a profesionalitu, ale sedli jsme si dobře i</w:t>
      </w:r>
      <w:r w:rsidR="00A3015E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 </w:t>
      </w:r>
      <w:r w:rsidR="00FC630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lidsky.</w:t>
      </w:r>
      <w:r w:rsidR="00FC6308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“</w:t>
      </w:r>
    </w:p>
    <w:p w14:paraId="3F5F9977" w14:textId="77777777" w:rsidR="002F3DE2" w:rsidRPr="008540C2" w:rsidRDefault="002F3DE2" w:rsidP="002F3DE2">
      <w:pPr>
        <w:pStyle w:val="Podpis"/>
        <w:spacing w:before="100" w:after="1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346E2C13" w14:textId="35ACE346" w:rsidR="008149CE" w:rsidRPr="008540C2" w:rsidRDefault="008149CE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„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V propojení s celým holdingem B</w:t>
      </w:r>
      <w:r w:rsidR="009134E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IDLI 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vidíme unikátní příležitost, jak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prostřednictvím sítě poboček a profesionálních obchodníků a poradců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můžeme 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klientům nabídnou</w:t>
      </w:r>
      <w:r w:rsidR="00F94DB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t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komplexní služby v rámci fotovoltaických elektráren a služeb s nimi spojených. Tento trh je velmi diverzifikovaný a působí na něm mnoho subjektů od malých firem až po energetické giganty. Nikdo ale nenabízí pod jednou střechou 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opravdu 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kompletní služby – </w:t>
      </w:r>
      <w:r w:rsidR="00F056F5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to znamená 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konzultace, vyřízení veškeré administrativy, montáž fotovoltaické elektrárny, profinancování, zvýhodněnou dodávku elekt</w:t>
      </w:r>
      <w:r w:rsidR="009C102D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rické energie a následný servis,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“</w:t>
      </w:r>
      <w:r w:rsidR="009C102D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řekl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Karel Knetl, manažer </w:t>
      </w:r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BIDLI 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technologie a člen představenstva.</w:t>
      </w:r>
    </w:p>
    <w:p w14:paraId="019DA4B5" w14:textId="77777777" w:rsidR="008149CE" w:rsidRPr="008540C2" w:rsidRDefault="008149CE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17C45207" w14:textId="12D0A4A7" w:rsidR="008149CE" w:rsidRPr="008540C2" w:rsidRDefault="009C102D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Společnost </w:t>
      </w:r>
      <w:r w:rsidR="008149CE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Insight Home patří z hlediska používaných technologií a realizo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vaných instalací mezi špičky ve </w:t>
      </w:r>
      <w:r w:rsidR="008149CE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svém oboru, přičemž v letech 2015 až 2019 byl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a</w:t>
      </w:r>
      <w:r w:rsidR="008149CE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zařazen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a</w:t>
      </w:r>
      <w:r w:rsidR="008149CE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do žebříčku Českých 100 </w:t>
      </w:r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Nejlepších </w:t>
      </w:r>
      <w:r w:rsidR="008149CE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firem. </w:t>
      </w:r>
      <w:r w:rsidR="00DD06B9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Její z</w:t>
      </w:r>
      <w:r w:rsidR="00435F82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akladatel </w:t>
      </w:r>
      <w:r w:rsidR="00D1266F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a</w:t>
      </w:r>
      <w:r w:rsidR="00BD13E0">
        <w:rPr>
          <w:rFonts w:ascii="Calibri" w:hAnsi="Calibri" w:cs="Calibri"/>
          <w:b w:val="0"/>
          <w:color w:val="auto"/>
          <w:spacing w:val="0"/>
          <w:sz w:val="21"/>
          <w:szCs w:val="21"/>
        </w:rPr>
        <w:t> </w:t>
      </w:r>
      <w:r w:rsidR="00D1266F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majitel </w:t>
      </w:r>
      <w:r w:rsidR="00DD06B9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Jan Průcha k joint venture s</w:t>
      </w:r>
      <w:r w:rsidR="009134E2">
        <w:rPr>
          <w:rFonts w:ascii="Calibri" w:hAnsi="Calibri" w:cs="Calibri"/>
          <w:b w:val="0"/>
          <w:color w:val="auto"/>
          <w:spacing w:val="0"/>
          <w:sz w:val="21"/>
          <w:szCs w:val="21"/>
        </w:rPr>
        <w:t> </w:t>
      </w:r>
      <w:r w:rsidR="00DD06B9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B</w:t>
      </w:r>
      <w:r w:rsidR="009134E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IDLI </w:t>
      </w:r>
      <w:r w:rsidR="00435F82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dodává: „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V</w:t>
      </w:r>
      <w:r w:rsidR="00086A3E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ážíme si toho</w:t>
      </w:r>
      <w:r w:rsidR="003809A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, že jsme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v oboru chytrého bydlení</w:t>
      </w:r>
      <w:r w:rsidR="003809A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našli tak silného partnera. Díky našemu společnému know-how a zkušenostem máme 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v nově založené společnosti </w:t>
      </w:r>
      <w:r w:rsidR="005B4C1C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BIDLI 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technologie </w:t>
      </w:r>
      <w:r w:rsidR="003809A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velkou šanci stát 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se lídrem </w:t>
      </w:r>
      <w:r w:rsidR="003809A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na trhu obnovitelných zdrojů energie a komplexních služeb</w:t>
      </w:r>
      <w:r w:rsidR="00086A3E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.</w:t>
      </w:r>
      <w:r w:rsidR="00435F82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“</w:t>
      </w:r>
    </w:p>
    <w:p w14:paraId="618B98B4" w14:textId="77777777" w:rsidR="003809AB" w:rsidRPr="008540C2" w:rsidRDefault="003809AB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436E25A4" w14:textId="6F420ADB" w:rsidR="003809AB" w:rsidRPr="008540C2" w:rsidRDefault="003809AB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„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Naši energetičtí specialisté jsou často první, kteří dokáž</w:t>
      </w:r>
      <w:r w:rsidR="008965EC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ou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správně posoudit, zda aktuální situace u klienta je vhodná pro instalaci fotovoltai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cké elektrárny. Pro naše zákazníky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nabízíme </w:t>
      </w:r>
      <w:r w:rsidR="00DD06B9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navíc výhodný cenový balíček na 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dodávku elektřiny ve spojení s virtuální baterií Bidli POWER. Díky tomu naši klienti nejen šetří, ale zároveň </w:t>
      </w:r>
      <w:r w:rsidR="003A5411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i</w:t>
      </w:r>
      <w:r w:rsidR="00AA52DD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 </w:t>
      </w:r>
      <w:r w:rsidR="005A0BC8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vydělávají. D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alší synergií je, že klientům fotovoltaickou elektrárnu profinancujeme</w:t>
      </w:r>
      <w:r w:rsidR="00AA52DD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,</w:t>
      </w:r>
      <w:r w:rsidR="003A5411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“ u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vedl Martin Fojtík, ředitel </w:t>
      </w:r>
      <w:r w:rsidR="003A5411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společnosti 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B</w:t>
      </w:r>
      <w:r w:rsidR="0091064F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IDLI </w:t>
      </w:r>
      <w:r w:rsidR="003A5411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e</w:t>
      </w:r>
      <w:r w:rsidR="00F94DBB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nergie</w:t>
      </w:r>
      <w:r w:rsidR="003A5411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– člena skupiny B</w:t>
      </w:r>
      <w:r w:rsidR="0091064F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IDLI </w:t>
      </w:r>
      <w:r w:rsidR="003A5411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holding.</w:t>
      </w:r>
    </w:p>
    <w:p w14:paraId="73A6EA7A" w14:textId="77777777" w:rsidR="002D5EED" w:rsidRPr="008540C2" w:rsidRDefault="002D5EED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5BDF420E" w14:textId="5981180D" w:rsidR="00561EAB" w:rsidRPr="008540C2" w:rsidRDefault="00CC617A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 „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Fotov</w:t>
      </w:r>
      <w:r w:rsidR="00561EA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oltaické systémy dodávané společností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 B</w:t>
      </w:r>
      <w:r w:rsidR="0091064F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 xml:space="preserve">IDLI </w:t>
      </w:r>
      <w:r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technologie budeme stále častěji zařazovat do našich rezidenčních developerských projektů. Navíc jsme tímto spojením získali silného partn</w:t>
      </w:r>
      <w:r w:rsidR="00561EAB" w:rsidRPr="008540C2">
        <w:rPr>
          <w:rFonts w:ascii="Calibri" w:hAnsi="Calibri" w:cs="Calibri"/>
          <w:b w:val="0"/>
          <w:i/>
          <w:color w:val="auto"/>
          <w:spacing w:val="0"/>
          <w:sz w:val="21"/>
          <w:szCs w:val="21"/>
        </w:rPr>
        <w:t>era pro oblast chytrého bydlení, kterou považujeme za velmi perspektivní,</w:t>
      </w: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“ dodává Roman Weiser, </w:t>
      </w:r>
      <w:r w:rsidR="00F94DBB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ředitel </w:t>
      </w:r>
      <w:r w:rsidR="00561EAB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společnosti </w:t>
      </w:r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BIDLI </w:t>
      </w:r>
      <w:r w:rsidR="00D1266F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d</w:t>
      </w:r>
      <w:r w:rsidR="00561EAB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>evelopment – rychle se rozvíjející divize pro výstavbu vlastního bydlení v rámci skupiny Bili holding.</w:t>
      </w:r>
    </w:p>
    <w:p w14:paraId="1F5553C4" w14:textId="38F2ADC6" w:rsidR="005B4C1C" w:rsidRPr="008540C2" w:rsidRDefault="005B4C1C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0F12B83D" w14:textId="5B83F4B7" w:rsidR="005B4C1C" w:rsidRPr="008540C2" w:rsidRDefault="00811DB8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hyperlink r:id="rId8" w:history="1">
        <w:r w:rsidRPr="00AA69B7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https://www.bidli.cz/fotovoltaiky</w:t>
        </w:r>
      </w:hyperlink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r w:rsidR="005B4C1C"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r w:rsidR="00915DFE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r w:rsidR="00915DFE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r w:rsidR="00915DFE">
        <w:rPr>
          <w:rFonts w:ascii="Calibri" w:hAnsi="Calibri" w:cs="Calibri"/>
          <w:b w:val="0"/>
          <w:color w:val="auto"/>
          <w:spacing w:val="0"/>
          <w:sz w:val="21"/>
          <w:szCs w:val="21"/>
        </w:rPr>
        <w:tab/>
      </w:r>
      <w:hyperlink r:id="rId9" w:history="1">
        <w:r w:rsidR="00915DFE" w:rsidRPr="001708A6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www.InsightHome.com</w:t>
        </w:r>
      </w:hyperlink>
    </w:p>
    <w:p w14:paraId="69C1B5E5" w14:textId="77777777" w:rsidR="005B4C1C" w:rsidRPr="008540C2" w:rsidRDefault="005B4C1C" w:rsidP="005A0BC8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642155AA" w14:textId="77777777" w:rsidR="005A0BC8" w:rsidRPr="008540C2" w:rsidRDefault="005A0BC8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</w:p>
    <w:p w14:paraId="5D84D634" w14:textId="77777777" w:rsidR="008149CE" w:rsidRPr="008540C2" w:rsidRDefault="00CC617A" w:rsidP="002F3DE2">
      <w:pPr>
        <w:pStyle w:val="Podpis"/>
        <w:spacing w:beforeLines="400" w:before="960" w:after="400"/>
        <w:jc w:val="both"/>
        <w:rPr>
          <w:rFonts w:ascii="Calibri" w:hAnsi="Calibri" w:cs="Calibri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color w:val="auto"/>
          <w:spacing w:val="0"/>
          <w:sz w:val="21"/>
          <w:szCs w:val="21"/>
        </w:rPr>
        <w:t xml:space="preserve">Kontakt pro média: </w:t>
      </w:r>
    </w:p>
    <w:p w14:paraId="6D1E03BB" w14:textId="7FC2A21D" w:rsidR="005A0BC8" w:rsidRPr="008540C2" w:rsidRDefault="005A0BC8" w:rsidP="002F3DE2">
      <w:pPr>
        <w:pStyle w:val="Podpis"/>
        <w:spacing w:beforeLines="400" w:before="960" w:after="400"/>
        <w:jc w:val="both"/>
        <w:rPr>
          <w:rFonts w:ascii="Calibri" w:hAnsi="Calibri" w:cs="Calibri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color w:val="auto"/>
          <w:spacing w:val="0"/>
          <w:sz w:val="21"/>
          <w:szCs w:val="21"/>
        </w:rPr>
        <w:t>Crest Communications</w:t>
      </w:r>
    </w:p>
    <w:p w14:paraId="3C8A5D26" w14:textId="609E4ED7" w:rsidR="005A0BC8" w:rsidRDefault="005A0BC8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Marcela Kukaňová, tel. 731 613 618, </w:t>
      </w:r>
      <w:hyperlink r:id="rId10" w:history="1">
        <w:r w:rsidR="003862A7" w:rsidRPr="001708A6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marcela.kukanova</w:t>
        </w:r>
        <w:r w:rsidR="003862A7" w:rsidRPr="001708A6">
          <w:rPr>
            <w:rStyle w:val="Hypertextovodkaz"/>
            <w:rFonts w:ascii="Arial" w:hAnsi="Arial" w:cs="Arial"/>
            <w:b w:val="0"/>
            <w:spacing w:val="0"/>
            <w:sz w:val="21"/>
            <w:szCs w:val="21"/>
          </w:rPr>
          <w:t>@</w:t>
        </w:r>
        <w:r w:rsidR="003862A7" w:rsidRPr="001708A6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crestcom.cz</w:t>
        </w:r>
      </w:hyperlink>
    </w:p>
    <w:p w14:paraId="3FE0AB12" w14:textId="7DB3B54E" w:rsidR="003862A7" w:rsidRPr="008540C2" w:rsidRDefault="005A0BC8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r w:rsidRPr="008540C2">
        <w:rPr>
          <w:rFonts w:ascii="Calibri" w:hAnsi="Calibri" w:cs="Calibri"/>
          <w:b w:val="0"/>
          <w:color w:val="auto"/>
          <w:spacing w:val="0"/>
          <w:sz w:val="21"/>
          <w:szCs w:val="21"/>
        </w:rPr>
        <w:t xml:space="preserve">Kamila Čadková, tel. 731 613 609, </w:t>
      </w:r>
      <w:hyperlink r:id="rId11" w:history="1">
        <w:r w:rsidR="003862A7" w:rsidRPr="001708A6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kamila.cadkova</w:t>
        </w:r>
        <w:r w:rsidR="003862A7" w:rsidRPr="001708A6">
          <w:rPr>
            <w:rStyle w:val="Hypertextovodkaz"/>
            <w:rFonts w:ascii="Arial" w:hAnsi="Arial" w:cs="Arial"/>
            <w:b w:val="0"/>
            <w:spacing w:val="0"/>
            <w:sz w:val="21"/>
            <w:szCs w:val="21"/>
          </w:rPr>
          <w:t>@</w:t>
        </w:r>
        <w:r w:rsidR="003862A7" w:rsidRPr="001708A6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crestcom.cz</w:t>
        </w:r>
      </w:hyperlink>
    </w:p>
    <w:p w14:paraId="623F166C" w14:textId="7479D625" w:rsidR="005A0BC8" w:rsidRPr="008540C2" w:rsidRDefault="007A61DA" w:rsidP="002F3DE2">
      <w:pPr>
        <w:pStyle w:val="Podpis"/>
        <w:spacing w:beforeLines="400" w:before="960" w:after="400"/>
        <w:jc w:val="both"/>
        <w:rPr>
          <w:rFonts w:ascii="Calibri" w:hAnsi="Calibri" w:cs="Calibri"/>
          <w:b w:val="0"/>
          <w:color w:val="auto"/>
          <w:spacing w:val="0"/>
          <w:sz w:val="21"/>
          <w:szCs w:val="21"/>
        </w:rPr>
      </w:pPr>
      <w:hyperlink r:id="rId12" w:history="1">
        <w:r w:rsidR="005A0BC8" w:rsidRPr="003862A7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www.crestcom.c</w:t>
        </w:r>
        <w:r w:rsidR="008540C2" w:rsidRPr="003862A7">
          <w:rPr>
            <w:rStyle w:val="Hypertextovodkaz"/>
            <w:rFonts w:ascii="Calibri" w:hAnsi="Calibri" w:cs="Calibri"/>
            <w:b w:val="0"/>
            <w:spacing w:val="0"/>
            <w:sz w:val="21"/>
            <w:szCs w:val="21"/>
          </w:rPr>
          <w:t>z</w:t>
        </w:r>
      </w:hyperlink>
    </w:p>
    <w:sectPr w:rsidR="005A0BC8" w:rsidRPr="008540C2">
      <w:footerReference w:type="default" r:id="rId13"/>
      <w:headerReference w:type="first" r:id="rId14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7EA99" w14:textId="77777777" w:rsidR="007A61DA" w:rsidRDefault="007A61DA">
      <w:pPr>
        <w:spacing w:after="0" w:line="240" w:lineRule="auto"/>
      </w:pPr>
      <w:r>
        <w:separator/>
      </w:r>
    </w:p>
  </w:endnote>
  <w:endnote w:type="continuationSeparator" w:id="0">
    <w:p w14:paraId="29531473" w14:textId="77777777" w:rsidR="007A61DA" w:rsidRDefault="007A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2F154" w14:textId="26BAE767" w:rsidR="00771ED5" w:rsidRDefault="00A27D2D">
        <w:pPr>
          <w:pStyle w:val="Zpat"/>
        </w:pPr>
        <w:r>
          <w:rPr>
            <w:noProof/>
            <w:lang w:eastAsia="cs-CZ" w:bidi="ar-SA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4C1516" wp14:editId="3064270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562468</wp:posOffset>
                  </wp:positionV>
                  <wp:extent cx="3115310" cy="97291"/>
                  <wp:effectExtent l="0" t="0" r="8890" b="0"/>
                  <wp:wrapNone/>
                  <wp:docPr id="6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15310" cy="97291"/>
                          </a:xfrm>
                          <a:prstGeom prst="rect">
                            <a:avLst/>
                          </a:prstGeom>
                          <a:solidFill>
                            <a:srgbClr val="4B3A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6D6D30F" id="Rectangle 3" o:spid="_x0000_s1026" style="position:absolute;margin-left:.1pt;margin-top:44.3pt;width:245.3pt;height:7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" fillcolor="#4b3a2e" stroked="f" strokeweight="1pt">
                  <v:path arrowok="t"/>
                </v:rect>
              </w:pict>
            </mc:Fallback>
          </mc:AlternateContent>
        </w:r>
        <w:r w:rsidR="000B4C49">
          <w:fldChar w:fldCharType="begin"/>
        </w:r>
        <w:r w:rsidR="000B4C49">
          <w:instrText xml:space="preserve"> PAGE   \* MERGEFORMAT </w:instrText>
        </w:r>
        <w:r w:rsidR="000B4C49">
          <w:fldChar w:fldCharType="separate"/>
        </w:r>
        <w:r>
          <w:rPr>
            <w:noProof/>
          </w:rPr>
          <w:t>2</w:t>
        </w:r>
        <w:r w:rsidR="000B4C4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8AFC5" w14:textId="77777777" w:rsidR="007A61DA" w:rsidRDefault="007A61DA">
      <w:pPr>
        <w:spacing w:after="0" w:line="240" w:lineRule="auto"/>
      </w:pPr>
      <w:r>
        <w:separator/>
      </w:r>
    </w:p>
  </w:footnote>
  <w:footnote w:type="continuationSeparator" w:id="0">
    <w:p w14:paraId="576E1861" w14:textId="77777777" w:rsidR="007A61DA" w:rsidRDefault="007A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44D2D" w14:textId="77777777" w:rsidR="00236D19" w:rsidRDefault="00236D19" w:rsidP="00236D19">
    <w:pPr>
      <w:pStyle w:val="Zhlav"/>
      <w:ind w:left="-142"/>
    </w:pPr>
    <w:r>
      <w:rPr>
        <w:noProof/>
        <w:lang w:eastAsia="cs-CZ" w:bidi="ar-SA"/>
      </w:rPr>
      <w:drawing>
        <wp:inline distT="0" distB="0" distL="0" distR="0" wp14:anchorId="5C8CC9E7" wp14:editId="202A8108">
          <wp:extent cx="2752253" cy="387726"/>
          <wp:effectExtent l="0" t="0" r="381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Bidli-technolog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5471" cy="41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ED"/>
    <w:rsid w:val="000511C3"/>
    <w:rsid w:val="00086A3E"/>
    <w:rsid w:val="000B4C49"/>
    <w:rsid w:val="001602BC"/>
    <w:rsid w:val="001C5B82"/>
    <w:rsid w:val="00236D19"/>
    <w:rsid w:val="002D5EED"/>
    <w:rsid w:val="002F2B7C"/>
    <w:rsid w:val="002F3DE2"/>
    <w:rsid w:val="00302E6F"/>
    <w:rsid w:val="003809AB"/>
    <w:rsid w:val="003862A7"/>
    <w:rsid w:val="00391595"/>
    <w:rsid w:val="003A5411"/>
    <w:rsid w:val="003E0C2E"/>
    <w:rsid w:val="00435F82"/>
    <w:rsid w:val="00467CEF"/>
    <w:rsid w:val="00493C56"/>
    <w:rsid w:val="00561EAB"/>
    <w:rsid w:val="005A0BC8"/>
    <w:rsid w:val="005B4C1C"/>
    <w:rsid w:val="005F7AD8"/>
    <w:rsid w:val="00683299"/>
    <w:rsid w:val="00757A1E"/>
    <w:rsid w:val="007A61DA"/>
    <w:rsid w:val="007E6A9F"/>
    <w:rsid w:val="00811DB8"/>
    <w:rsid w:val="008149CE"/>
    <w:rsid w:val="008540C2"/>
    <w:rsid w:val="008965EC"/>
    <w:rsid w:val="008B6E1D"/>
    <w:rsid w:val="0091064F"/>
    <w:rsid w:val="009134E2"/>
    <w:rsid w:val="00915DFE"/>
    <w:rsid w:val="00945677"/>
    <w:rsid w:val="00984DF1"/>
    <w:rsid w:val="009C102D"/>
    <w:rsid w:val="00A27D2D"/>
    <w:rsid w:val="00A3015E"/>
    <w:rsid w:val="00A57768"/>
    <w:rsid w:val="00A86CC4"/>
    <w:rsid w:val="00AA52DD"/>
    <w:rsid w:val="00B050D7"/>
    <w:rsid w:val="00B47AAE"/>
    <w:rsid w:val="00BD13E0"/>
    <w:rsid w:val="00C04EF4"/>
    <w:rsid w:val="00C37C23"/>
    <w:rsid w:val="00C44C07"/>
    <w:rsid w:val="00C71167"/>
    <w:rsid w:val="00CC617A"/>
    <w:rsid w:val="00CF5114"/>
    <w:rsid w:val="00D1266F"/>
    <w:rsid w:val="00DD06B9"/>
    <w:rsid w:val="00F056F5"/>
    <w:rsid w:val="00F1529D"/>
    <w:rsid w:val="00F94DBB"/>
    <w:rsid w:val="00FC6308"/>
    <w:rsid w:val="00FF6718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74EF6"/>
  <w15:docId w15:val="{699E50F7-2187-3142-9749-08294DAC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cs-CZ" w:eastAsia="ja-JP" w:bidi="cs-CZ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8BE"/>
  </w:style>
  <w:style w:type="paragraph" w:styleId="Nadpis1">
    <w:name w:val="heading 1"/>
    <w:basedOn w:val="Normln"/>
    <w:next w:val="Normln"/>
    <w:link w:val="Nadpis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pPr>
      <w:spacing w:line="240" w:lineRule="auto"/>
    </w:pPr>
    <w:rPr>
      <w:b/>
      <w:spacing w:val="21"/>
    </w:rPr>
  </w:style>
  <w:style w:type="paragraph" w:styleId="Nzev">
    <w:name w:val="Title"/>
    <w:basedOn w:val="Normln"/>
    <w:link w:val="Nzev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Nadpis1Char">
    <w:name w:val="Nadpis 1 Char"/>
    <w:basedOn w:val="Standardnpsmoodstavce"/>
    <w:link w:val="Nadpis1"/>
    <w:uiPriority w:val="9"/>
    <w:rPr>
      <w:b/>
      <w:spacing w:val="21"/>
      <w:sz w:val="26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ZpatChar">
    <w:name w:val="Zápatí Char"/>
    <w:basedOn w:val="Standardnpsmoodstavce"/>
    <w:link w:val="Zpat"/>
    <w:uiPriority w:val="99"/>
    <w:rPr>
      <w:b/>
      <w:spacing w:val="21"/>
      <w:sz w:val="26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Zdraznn">
    <w:name w:val="Emphasis"/>
    <w:basedOn w:val="Standardnpsmoodstavce"/>
    <w:uiPriority w:val="20"/>
    <w:semiHidden/>
    <w:unhideWhenUsed/>
    <w:qFormat/>
    <w:rPr>
      <w:b/>
      <w:iCs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i/>
      <w:spacing w:val="21"/>
      <w:sz w:val="36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aps/>
      <w:smallCaps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  <w:sz w:val="3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sz w:val="32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4B3A2E" w:themeColor="tex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Kontaktninformace">
    <w:name w:val="Kontaktní informace"/>
    <w:basedOn w:val="Normln"/>
    <w:uiPriority w:val="2"/>
    <w:qFormat/>
    <w:pPr>
      <w:spacing w:after="920"/>
      <w:contextualSpacing/>
    </w:pPr>
  </w:style>
  <w:style w:type="character" w:styleId="Zdraznnintenzivn">
    <w:name w:val="Intense Emphasis"/>
    <w:basedOn w:val="Standardnpsmoodstavce"/>
    <w:uiPriority w:val="21"/>
    <w:semiHidden/>
    <w:unhideWhenUsed/>
    <w:rPr>
      <w:b/>
      <w:i/>
      <w:iCs/>
      <w:color w:val="4B3A2E" w:themeColor="text2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4B3A2E" w:themeColor="text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Odstavecseseznamem">
    <w:name w:val="List Paragraph"/>
    <w:basedOn w:val="Normln"/>
    <w:uiPriority w:val="34"/>
    <w:semiHidden/>
    <w:unhideWhenUsed/>
    <w:qFormat/>
    <w:pPr>
      <w:ind w:left="216" w:hanging="216"/>
      <w:contextualSpacing/>
    </w:pPr>
  </w:style>
  <w:style w:type="character" w:customStyle="1" w:styleId="DatumChar">
    <w:name w:val="Datum Char"/>
    <w:basedOn w:val="Standardnpsmoodstavce"/>
    <w:link w:val="Datum"/>
    <w:uiPriority w:val="3"/>
    <w:rPr>
      <w:b/>
      <w:spacing w:val="21"/>
    </w:rPr>
  </w:style>
  <w:style w:type="paragraph" w:styleId="Podpis">
    <w:name w:val="Signature"/>
    <w:basedOn w:val="Normln"/>
    <w:link w:val="Podpis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PodpisChar">
    <w:name w:val="Podpis Char"/>
    <w:basedOn w:val="Standardnpsmoodstavce"/>
    <w:link w:val="Podpis"/>
    <w:uiPriority w:val="7"/>
    <w:rPr>
      <w:b/>
      <w:spacing w:val="21"/>
    </w:rPr>
  </w:style>
  <w:style w:type="paragraph" w:styleId="Osloven">
    <w:name w:val="Salutation"/>
    <w:basedOn w:val="Normln"/>
    <w:next w:val="Normln"/>
    <w:link w:val="Oslove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Jmno">
    <w:name w:val="Jméno"/>
    <w:basedOn w:val="Normln"/>
    <w:link w:val="Jmno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Pr>
      <w:b/>
      <w:caps/>
      <w:spacing w:val="21"/>
      <w:sz w:val="36"/>
    </w:rPr>
  </w:style>
  <w:style w:type="paragraph" w:customStyle="1" w:styleId="Adresa">
    <w:name w:val="Adresa"/>
    <w:basedOn w:val="Normln"/>
    <w:link w:val="AdresaChar"/>
    <w:uiPriority w:val="4"/>
    <w:qFormat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</w:style>
  <w:style w:type="character" w:customStyle="1" w:styleId="OslovenChar">
    <w:name w:val="Oslovení Char"/>
    <w:basedOn w:val="Standardnpsmoodstavce"/>
    <w:link w:val="Osloven"/>
    <w:uiPriority w:val="5"/>
    <w:rPr>
      <w:b/>
      <w:spacing w:val="21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6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66F"/>
    <w:rPr>
      <w:rFonts w:ascii="Times New Roman" w:hAnsi="Times New Roman" w:cs="Times New Roman"/>
      <w:sz w:val="18"/>
      <w:szCs w:val="18"/>
    </w:rPr>
  </w:style>
  <w:style w:type="character" w:customStyle="1" w:styleId="Hyperlink0">
    <w:name w:val="Hyperlink.0"/>
    <w:basedOn w:val="Standardnpsmoodstavce"/>
    <w:rsid w:val="005A0BC8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styleId="Hypertextovodkaz">
    <w:name w:val="Hyperlink"/>
    <w:basedOn w:val="Standardnpsmoodstavce"/>
    <w:uiPriority w:val="99"/>
    <w:unhideWhenUsed/>
    <w:rsid w:val="005A0BC8"/>
    <w:rPr>
      <w:color w:val="3D859C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A0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B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BC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B4C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B4C1C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dli.cz/fotovoltaik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www.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ightHom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F26B-0A33-3642-AF25-C55E1535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Průcha</dc:creator>
  <cp:lastModifiedBy>Marcela Kukaňová</cp:lastModifiedBy>
  <cp:revision>30</cp:revision>
  <dcterms:created xsi:type="dcterms:W3CDTF">2020-10-20T10:43:00Z</dcterms:created>
  <dcterms:modified xsi:type="dcterms:W3CDTF">2020-11-20T13:35:00Z</dcterms:modified>
</cp:coreProperties>
</file>